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93" w:rsidRDefault="00EB0893" w:rsidP="00EB0893">
      <w:pPr>
        <w:pStyle w:val="a3"/>
        <w:ind w:firstLine="709"/>
        <w:jc w:val="both"/>
        <w:rPr>
          <w:rFonts w:ascii="Times New Roman" w:hAnsi="Times New Roman" w:cs="Times New Roman"/>
          <w:b/>
          <w:sz w:val="24"/>
          <w:szCs w:val="24"/>
        </w:rPr>
      </w:pPr>
      <w:r w:rsidRPr="00EB0893">
        <w:rPr>
          <w:rFonts w:ascii="Times New Roman" w:hAnsi="Times New Roman" w:cs="Times New Roman"/>
          <w:b/>
          <w:sz w:val="24"/>
          <w:szCs w:val="24"/>
        </w:rPr>
        <w:t>Курс «История и системы психологии.</w:t>
      </w:r>
    </w:p>
    <w:p w:rsidR="00EB0893" w:rsidRPr="00EB0893" w:rsidRDefault="00EB0893" w:rsidP="00EB0893">
      <w:pPr>
        <w:pStyle w:val="a3"/>
        <w:ind w:firstLine="709"/>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Лекция 2. </w:t>
      </w:r>
      <w:r w:rsidRPr="00EB0893">
        <w:rPr>
          <w:rFonts w:ascii="Times New Roman" w:hAnsi="Times New Roman" w:cs="Times New Roman"/>
          <w:b/>
          <w:sz w:val="24"/>
          <w:szCs w:val="24"/>
        </w:rPr>
        <w:t>Понятие души у Аристотеля</w:t>
      </w:r>
      <w:r w:rsidRPr="00EB0893">
        <w:rPr>
          <w:rFonts w:ascii="Times New Roman" w:hAnsi="Times New Roman" w:cs="Times New Roman"/>
          <w:b/>
          <w:sz w:val="24"/>
          <w:szCs w:val="24"/>
        </w:rPr>
        <w:tab/>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Душа, по Аристотелю, есть форма живого органического тела. Это положение разъясняется следующими метафорами. «Подобно тому, как если бы естественным телом было какое-нибудь орудие, например, топор, а именно сущностью его было бы бытие топором, и оно было бы его душой. И если ее отделить, то топор уже перестал бы быть топором. Сказанное нужно рассмотреть и в отношении частей тела. Если бы глаз был живым существом, то душой его было бы эрением. Ведь зрение и есть сущность глаза как его форма; с утратой зрения глаз уже не глаз, разве только по имени, так же как глаз из камня или нарисованный. Сказанное же о части тела нужно приложить ко всему живому телу... но живое в возможности — это не то, что лишено души, а то, что ею обладает». Душа делает тело живым. Без души оно было бы трупом. В душе причина— основа — всех проявлений живого тела; рост, дыхание, а также чувствование, мышление обусловлены ею. В душе заложена цель активности живого тела, всех его согласно работающих жизненных сил. Душа под воздействием внешней причины властно заставляет тело осуществлять деятельность определенного типа, заложенную в организме как цель его развития: растение стремится быть растением, животное — быть животным. Тело и все его органы и части являются инструментом на службе у души. «Ведь все естественные тела суть -орудия души — как у животных, так и у растений, и существуют они ради души».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Учение Аристотеля о душе как цели проникнуто телеологизмам, следовательно, идеализмом. Его гносеологическими корнями является перенесение специфических особенностей человеческой деятельности и сознания, которые носят целенаправленный характер, на низшие уровни психической организации и вообще на природу. «Как ум действует ради чего-нибудь, так и природа, а то, ради чего она действует, есть ее цель».</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Таким образом, душа как форма тела означает, что юна есть суть тела, причина и цель всех его действий. Все эти характеристики души Аристотель объединяет и обобщает в специальном понятии «энтелехия», которым обозначает п-одную действительность тела, то, что делает его живым, постоянную возможность его жизненных функций, т. е. существующую и тогда, когда душа не «проявляет себя активно (например, во время сна). Душа неразрывно связана с телом: ведь она есть состояние активности тела. Действует не душа, а соответствующее тело, но тело одушевленное. По Аристотелю, не душа, а «человек благодаря   душе    сочувствует, учится или размышляет». Все душевные состояния сопровождаются телесными проявлениями. Поэтому изучение души есть дело двух исследователей — естествоиспытателя и диалектика. Например, «диалектик определил</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 xml:space="preserve">бы гнев как стремление отомстить за оскорбление или-что-нибудь в этом роде, рассуждающий же о природе — как кипение крови или жара около сердца». Хотя душа бестелесна, ее носителем является особое органическое вещество — пневма, которое у животных вырабатывается в крови. Орган души — сердце. Мозг выполняет вспомогательную функцию, в нем кровь охлаждается до нужной нормы. Аристотель критиковал Платона за деление души на части, раздельные по их локализации в теле, и, доказывая единство души, говорил не о частях, а об отдельных способностях, силах (дюкамис) души которые только в переносном смысле называл частями. В то же время Аристотель признавал самостоятельность и раздельность по крайней мере двух начал — души как энтелехии тела, уничтожающейся при его разрушении и души как проявления божественной сущности, приходящей в тело и выходящей из него в момент смерти: «...каждая из частей обладает ощущением и способностью двигаться в пространстве, а если есть ощущение,то имеется и стремление. Ведь где есть ощущение, там есть печаль и радость, а где они, там необходимо есть я желание. Относительно же ума и способности к умозрению еще нет очевидности, но кажется, что они — иной род души и что только эти способности могут существовать отдельно, как вечное отдельно от преходящего. А относительно прочих частей души из сказанного очевидно, что их нельзя отделить друг от друга вопреки утверждению некоторых». У Аристотеля встречаются разноречивые </w:t>
      </w:r>
      <w:r w:rsidRPr="00EB0893">
        <w:rPr>
          <w:rFonts w:ascii="Times New Roman" w:hAnsi="Times New Roman" w:cs="Times New Roman"/>
          <w:sz w:val="24"/>
          <w:szCs w:val="24"/>
        </w:rPr>
        <w:lastRenderedPageBreak/>
        <w:t>указания относительно частей души. В основе его классификации лежит выделение трех ступеней жизни: растительной, животной, человеческой, при этом способности высшей ступени включают способности предыдущих и не могут существовать без них. «И у фигур и у одушевленных существ в последующем всегда содержится в возможности предшествующее, например, в четырехугольнике — треугольник, в способности ощущения — растительная способность». Растительная и животная душа понимались материалистически. «Ясно, 'что наиболее важные психические способности, психические факты, -будут ли они принадлежать всем животным или будут представлять собою специальное достояние только некоторых, принадлежат у этих животных как душе, так и телу — таковы, например способность чувственного познания, память, стремления, влечение и вообще воля, желание, сюда же можно отнести еще удовольствие и страдание, почти всем животным присущи эти способности». Разумная душа, по Аристотелю, идеальна, отделима от тела, ее сущность божественна. После смерти тела она не уничтожается, а возвращается © бестелесный эфир воздушного пространства. Аристотель, верно чувствуя качественное отличие человека от животных и тем более от растений, идеалистически объясняет его источник.</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Учение о процессах познания</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Начало познания образует способность ощущения. Познавательные способности «...ведут «свое начало от чувственного восприятия». Ощущение вызывается воздействием извне и поэтому является состоянием страдательным. «Сила производящая его (ощущение.— А. Ж-) идет извне от видимого, от слышимо-то и др. ощущаемого». Уподобление ощущения воспринимаемому объекту происходит через посредство пяти внешних чувств и осуществляется как душой, так и телом. «А что чувственное познание бывает для души, но через тело — это ясно и по рассуждении, и без рассуждения, на первый взгляд»61. Орган чувств может отражать воздействие потому, что обладает ощущающей способностью в возможности. В акте ощущения эта возможность превращается в действительность. -«... Ощущающая способность в потенции такова, каково ощущение в действительности ... но только испытав воздействие, она уподобляется ощущаемому и становится такой же, как оно». Процесс ощущения есть процесс уподобления воспринимаемому объекту. «Ощущение есть то, что способно воспринимать формы ощущаемого без его материи, подобно тому, как воск воспринимает оттиск печати без железа или золота»63. Уподобление, по Аристотелю, как и познание в целом, включает активность познающего субъекта. В разумном познании действительным деятелем является только разум.</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На примере ощущения цвета Аристотель описывает процесс ощущения. Цвет приводит в движение прозрачную промежуточную среду (воздух), а под действием этого непрерывного движения приходит в состояние движения и ощущающий орган. Промежуточной средой для слуха, зрения и обоняния являются воздух и вода, для осязания — язык и тело. Органом осязания является сама душа. Единые по механизму, ощущения различаются по биологической значимости; ощущение при соприкосновении абсолютно необходимо для жизни (чтобы питаться, надо прикоснуться). Поэтому осязание является главнейшим ощущением, ощущения на расстоянии нужны для удобства.</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Кроме пяти ощущений, соответствующих разным органам чувств, Аристотель выделял общее чувство и приписывал ему ряд функций; восприятие общих качеств (движение, фигура, покой, число, величина, единство) г сознание того, что мы имеем ощущение, восприятие, сравнение и объединение ощущений в образ предмета. Для общего чувства нет соответствующего органа, им является сама душа.</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Ощущение обладает непосредственной истинностью. Сохранение и воспроизведение ощущений: дает память. Различается три вида памяти: низшая — заключается в сохранении полученных ощущений в виде представлений как копий предметов, ею обладают все животные; память в собственном смысле — отличается тем, что к образу присоединяется временная характеристика, т. е. отношение к нему как к чему-</w:t>
      </w:r>
      <w:r w:rsidRPr="00EB0893">
        <w:rPr>
          <w:rFonts w:ascii="Times New Roman" w:hAnsi="Times New Roman" w:cs="Times New Roman"/>
          <w:sz w:val="24"/>
          <w:szCs w:val="24"/>
        </w:rPr>
        <w:lastRenderedPageBreak/>
        <w:t>то бывшему в прошлом она есть не у всех, а только у животных, обладающих способностью восприятия времени; высшая память как процесс воспоминания, в котором участвует суждение-Последняя есть только у человека. Причина этого в.; том, что воспоминание есть некоторый силлогизм: если: кто-либо вспоминает что-нибудь или виденное, или слышанное, или испытанное прежде, тот умозаключает — и это есть некоторого рода познание. Эта способность есть только у тех, кому присуща способность произвольного-хотения, ибо хотение (свободный выбор) есть некоторого рода умозаключение.  Воспоминание   есть   активный; поиск прошлого и происходит путем установления каких-либо отношений (по сходству, по контрасту   и др.) настоящего с искомым прошлым. По существу, речь идет-о механизме ассоциаций, хотя Аристотель не дает этого термина.</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Из воспоминаний складывается опыт, из опытности: же берут начало искусства и наука. Но сама опытность еще не выходит за пределы единичного. Следующая: познавательная способность — воображение или фантазия— заключается в образовании представления. Представление— это энергия чувственного органа без соответствующего воздействия извне. Воображение берег начало в ощущении, но оно не есть ощущение: в представлении содержания первоначальных, обусловливающих их впечатлений обобщаются. Аристотель придавал воображению чрезвычайное значение: животным оно заменяет мышление; люди также во многих случаях: действуют на основе этих образов вследствие того, что их ум как бы затемняется иногда страстью, или болезнями, или сном. В связи с воображением Аристотель. развивает учение о сновидениях, объясняя их материалистически. Обобщенный образ воображения составляет фундамент мышления. «Без воображения невозможно никакое составление суждений».</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Мышление характеризуется составлением суждений. Протекает в понятиях, постигает общее. «Посредством, ощущающей способности судят о теплом и холодном и о том, сочетанием чего является плоть; а посредством иной способности, которая либо отделена от первой, либо относится к ней так, как ломаная линия относится к: прямой, судят о том, что есть сущность мяса (плоти)». Посредством ощущения воспринимается «нечто где-то, теперь Понятие дает знание об общем, «общее же воспринимать чувствами невозможно, ибо оно не определенное нечто и существует не только теперь, иначе юно не было бы общим. А общим мы называем то, что есть всегда и везде».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Органом мышления является высшая — часть души, свойственная только человеку и не прикрепленная ни к какому телесному органу.</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Аристотель различает низшее и высшее мышление. Низшее мышление — это мнение или предположение; не содержит категорического утверждения о чем-то, ничего не исследует; в нем нет внутренней необходимости, не отвечает на вопрос «почему?» Однако в определенных ситуациях оно необходимо. В отличие от низшего высшее мышление всегда содержит в себе необходимость, т. е. открытие последнего основания истины. Его объектом являются основы вещей, высшие принципы науки. Существуют три вида высшего мышления: рассуждающее, логическое, дискурсивное мышление, т. е. умение делать заключение из имеющихся посылок; интуитивное— умение находить основания (посылки) и мудрость, наивысший тип наивысшего мышления.</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 зависимости от того, на что направляется мышление, различаются два вида ума: теоретический и практический. Теоретический разум познает сущее как оно «есть. Это наука. Ее предмет — необходимое. Здесь не ставятся практические вопросы — для чего, с какой целью. Его задача — создание истины о вещах. Практический ум направлен на деятельность. С его помощью познаются нормы и принципы действия, а также средства их осуществления. Практический ум обусловливает принятие решения, на основе которого совершаются поступки. В разграничении двух типов мышления — теоретического и практического — проявляется противопоставление теоретического знания — практической активности.</w:t>
      </w:r>
    </w:p>
    <w:p w:rsidR="00EB0893" w:rsidRPr="00EB0893" w:rsidRDefault="00EB0893" w:rsidP="00EB0893">
      <w:pPr>
        <w:pStyle w:val="a3"/>
        <w:ind w:firstLine="709"/>
        <w:jc w:val="both"/>
        <w:rPr>
          <w:rFonts w:ascii="Times New Roman" w:hAnsi="Times New Roman" w:cs="Times New Roman"/>
          <w:sz w:val="24"/>
          <w:szCs w:val="24"/>
        </w:rPr>
      </w:pPr>
    </w:p>
    <w:p w:rsidR="00EB0893" w:rsidRPr="00EB0893" w:rsidRDefault="00EB0893" w:rsidP="00EB0893">
      <w:pPr>
        <w:pStyle w:val="a3"/>
        <w:ind w:firstLine="709"/>
        <w:jc w:val="both"/>
        <w:rPr>
          <w:rFonts w:ascii="Times New Roman" w:hAnsi="Times New Roman" w:cs="Times New Roman"/>
          <w:sz w:val="24"/>
          <w:szCs w:val="24"/>
        </w:rPr>
      </w:pP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lastRenderedPageBreak/>
        <w:t>Познавательные способности не существуют отдельно друг от друга и не обусловлены какими-либо высшими способностями: свое начало они ведут от ощущения: «... существо, не имеющее ощущений, ничему не научается и ничего не поймет... душа новорожденного представляет чистую дощечку, на которой   еще   ничего не написано». Все учение Аристотеля о познании пронизано верой в возможности познания человеком природы. Идея Аристотеля об уподоблении и др. относится к тем немногим приобретениям человеческого разума, которые современны и сегодня.</w:t>
      </w:r>
    </w:p>
    <w:p w:rsidR="00EB0893" w:rsidRPr="00EB0893" w:rsidRDefault="00EB0893" w:rsidP="00EB0893">
      <w:pPr>
        <w:pStyle w:val="a3"/>
        <w:ind w:firstLine="709"/>
        <w:jc w:val="both"/>
        <w:rPr>
          <w:rFonts w:ascii="Times New Roman" w:hAnsi="Times New Roman" w:cs="Times New Roman"/>
          <w:b/>
          <w:sz w:val="24"/>
          <w:szCs w:val="24"/>
        </w:rPr>
      </w:pPr>
      <w:r w:rsidRPr="00EB0893">
        <w:rPr>
          <w:rFonts w:ascii="Times New Roman" w:hAnsi="Times New Roman" w:cs="Times New Roman"/>
          <w:b/>
          <w:sz w:val="24"/>
          <w:szCs w:val="24"/>
        </w:rPr>
        <w:t>Учение о чувствах</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Аристотель описывает чувства удовольствия и неудовольствия как показатели процветания или задержки в функциях душевных или телесных: удовольствие означает беспрепятственное их протекание, неудовольствие — их нарушение. Чувства рассматриваются в тесной связи с деятельностью: они сопровождают деятельность и являются источником деятельности w. Несмотря на сдержанную оценку телесных удовольствии, Аристотель не призывал ограничиваться: удовольствиями только высшего порядка и в целом высоко оценивал роль чувства в жизни человека. «Удовольствие придает совершенство и полноту деятельности, а значит — и самой жизни».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Подробнее   Аристотель   останавливается   на   аффектах. Он называет аффектами влечения, гнев, страх, отвагу, злобу, радость, любовь, ненависть, тоску, зависть,-жалость — вообще  все,  чеасу  сопутствует удовольствие или страдание. Аффект — это страдательное состояние,. вызванное в человеке каким-то воздействием, возникает без намерения и обдумывания, под его влиянием он меняет свои прежние решения.    Аффект сопровождается^ телесными   изменениями.   Психологическая    характеристика выявляет, в каком состоянии    возникает данныйаффект, на кого он направляется, за что.</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Аристотель составил проницательные описания отдельных аффектов. Например, страх описывается так. «Страх (fobos) — некоторого рода неприятное ощущение или смущение, возникающее-из представления о предстоящем зле, которое может погубить нас или причинить нам неприятность: люди ведь не боятся всех зол; например,  не  боятся  быть    несправедливыми    или    ленивыми,  но -лишь тех, которые могут причинить страдание, сильно огорчить или погубить, и притом в тех случаях, когда эти бедствия не угрожают издали, а находятся так близко, что кажутся неизбеж-шыми».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 описании составляющих психологических аспектов аффектов выступает рационализм Аристотеля: его решающим   компонентом   является   представление.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Аффекты, по Аристотелю, сами по себе не суть ни добродетели, ни пороки. О человеке судят по его делам, а в аффекте оценивают манеру поведения: «... и ведь нас не хвалят и не порицают за наши аффекты; ведь не хвалят же человека, испытывающего страх и не безусловно порицают гневающегося, а лишь известным образом гневающегося, а за добродетели нас хвалят или порицают». Аристотель не считал ни возможным, ни ^нормальным, ни желательным с точки зрения нравственности подавление аффектов. Без них невозможны героические поступки, наслаждение искусством. В низших телесных удовольствиях нужно соблюдать умеренность, середину. Во всех остальных случаях должна быть соразмерность аффекта своей причине.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Составной частью учения об аффектах является понятие о катарсисе, т. е. об очищении аффектов. Это понятие было заимствовано Аристотелем из медицины. Его ввел Гиппократ: болезнь понималась им как накопление вредных соков, а лечение — как доведение их до умеренного количества, допустимого для здорового — очищение, катарсис — путем их выпускания.</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 xml:space="preserve">Применительно к аффектам катарсис означает сущность эмоционально окрашенного эстетического переживания под влиянием искусства. «Трагедия при помощи сострадания и страха достигает очищение аффектов». Вызываемые у зрителей при восприятии трагедии аффекты страха и сострадания в отличие от таковых в обычной жизни освобождаются — очищаются от всего тяжелого, давящего, смутного, человеку раскрывается логика событий и действий в определенных обстоятельствах, какая-то мудрость жизни. Аристотель </w:t>
      </w:r>
      <w:r w:rsidRPr="00EB0893">
        <w:rPr>
          <w:rFonts w:ascii="Times New Roman" w:hAnsi="Times New Roman" w:cs="Times New Roman"/>
          <w:sz w:val="24"/>
          <w:szCs w:val="24"/>
        </w:rPr>
        <w:lastRenderedPageBreak/>
        <w:t>подходит к проблеме общественной роли искусства, его нравственного воздействия    на    человека. Современные авторы называют это воздействие театра на зрителя социальной терапией.</w:t>
      </w:r>
    </w:p>
    <w:p w:rsidR="00EB0893" w:rsidRPr="00EB0893" w:rsidRDefault="00EB0893" w:rsidP="00EB0893">
      <w:pPr>
        <w:pStyle w:val="a3"/>
        <w:ind w:firstLine="709"/>
        <w:jc w:val="both"/>
        <w:rPr>
          <w:rFonts w:ascii="Times New Roman" w:hAnsi="Times New Roman" w:cs="Times New Roman"/>
          <w:b/>
          <w:sz w:val="24"/>
          <w:szCs w:val="24"/>
        </w:rPr>
      </w:pPr>
      <w:r w:rsidRPr="00EB0893">
        <w:rPr>
          <w:rFonts w:ascii="Times New Roman" w:hAnsi="Times New Roman" w:cs="Times New Roman"/>
          <w:b/>
          <w:sz w:val="24"/>
          <w:szCs w:val="24"/>
        </w:rPr>
        <w:t>Проблема воли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Учение   о воле развивается Аристотелем в связи с характеристикой действия.</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«Все люди делают одно непроизвольно, другое произвольно, а из того, что они делают непроизвольно, одно они делают случайно, другое — по необходимости; из того же, что они делают до необходимости, одно они делают по принуждению, другое — согласно требованиям природы. Таким образом, все, что совершается ими непроизвольно, совершается или случайно, или в силу требований природы, или по принуждению. А то, что делается людьми произвольно и причина чего лежит в них самих, делается ими одно по привычке, другое под влиянием стремления, и при этом одно под влиянием стремления разумного, другое — неразумного».</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Все действия человека делятся на непроизвольные и произвольные в зависимости от того, где находится основание действия: вне субъекта или в нем самом. Действия произвольные и действия волевые — понятия не тождественные. Волевыми являются только действия ло разумному стремлению. Оно называется намерением и является результатом тщательного взвешивания мотивов— делиберации. Волевые действия направлены на будущее. В них есть разумный расчет. Поэтому Аристотель говорит: «Движут по крайней мере две способности— стремление и ум». Ум размышляет о цели — достижима она для человека или нет, и о последствиях в случае осуществления действия. Поэтому, где нет разума, там нет воли (у животных, малых детей, умалишенных). Волевое действие, столь тщательно рассчитанное, является свободным и ответственным. Поэтому в нашей власти как прекрасные действия, так и постыдные: порок и добродетель одинаково свободны, их психологический механизм одинаков.</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Современный философ Г. X. Шингаров рассматривает учение Аристотеля о катарсисе как одно из первых указаний на бессознательные душевные состояния и метод сопереживания как способ их осознания, результатом которого является очищение.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По существу, воля характеризуется Аристотелем как процесс, имеющий общественную природу; принятие решения связано с пониманием человеком своих общественных обязанностей.</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О характере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Страстям (аффектам) как сильным движениям души Аристотель противопоставляет устойчивость характера. Характер выражает сущность человека. Аристотель дал описание душевных качеств — нравов — людей в соответствии с их возрастом, социальным положением, профессией. Характер не является природным свойством, его черты складываются как результат опытности. Описываются с присущей Аристотелю конкретностью характерные черты, свойственные людям благородного происхождения, а также юности, старости, зрелому возрасту. Это учение было развито учеником Аристотеля Теофрастом (370—288 гг. до н. э.). В своем трактате «Характеристики» он выделил 30 характеров (лицемер, льстец, болтун, деревенщина, низкопоклонный, нравственный урод, говорун, разносчик новостей, нахал, скупой, наглец» святая простота, навязчивый, нелюдим, суеверный, брюзга, недоверчивый, неряха, надоедала, тщеславный, сутяга, хвастун, гордец, трус, аристократ, молодой старик, злоречивый, алтынник) и дал их описание, основанное на наблюдении за поступками людей. Эти описания отличаются проницательностью и тонкостью наблюдений. Начатая им традиция получила развитие в эпоху Возрождения и Нового времени (Монтень, Лабрюйер, Ларошфуко).</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 xml:space="preserve">Учение Аристотеля о душе, основанное на анализе огромного эмпирического материала, характеристика ощущения, мышления, чувств, аффектов, воли указывали на качественное отличие человека от животных — человека Аристотель определял как «существо общественное». Это учение преодолевало ограниченность демокритовской трактовки души как пространственной величины, которая движет телом, и выдвинуло </w:t>
      </w:r>
      <w:r w:rsidRPr="00EB0893">
        <w:rPr>
          <w:rFonts w:ascii="Times New Roman" w:hAnsi="Times New Roman" w:cs="Times New Roman"/>
          <w:sz w:val="24"/>
          <w:szCs w:val="24"/>
        </w:rPr>
        <w:lastRenderedPageBreak/>
        <w:t>новое понимание, согласно которому «...душа ... движет живое существо не так, а некоторым   решением и мыслью». С некоторыми изменениями учение Аристотеля о душе господствовало до XVII в.</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Учение античных врачей</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Позиции материализма в античной психологии были укреплены успехами античных врачей в анатомии и медицине.</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Врач и философ Алкмеон Кротонский (VI в. до н.э.) впервые в истории знания выдвинул положение о локализации мыслей в головном мозгу.</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Гиппократ (ок.460—ок.377 до н.э.) – отец медицины», в философии придерживался линии Демокрита и выступал как представитель материализма в медицине. Как и Алкмеон, Гиппократ считал, что органом мышления и ощущения является мозг. «И этой именно частью (мозгом) мы мыслим и разумеем, видим, слышим и распознаем постыдное и честное, худое и доброе, а также все приятное и неприятное ... удовольствия и тягость ... От этой же самой части нашего тела мы и безумствуем, и являются нам страхи и ужасы ... а также сновидения. И все это случается у нас от мозга, когда он не здоров и окажется теплее или холоднее, влажнее. или суше своей природы или вообще когда он почувствует другое какое-либо страдание, несообразное со своей природой и обычным состоянием ... А когда мозг находится в спокойном состоянии — тогда человека здраво   мыслит».</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Наибольшую известность получило учение о темпераментах. По Гиппократу, основу человеческого организма составляют четыре сока: слизь (вырабатывается в мозгу), кровь (вырабатывается в сердце), желтая желчь (из печени), черная желчь (из селезенки). Различия в соках у разных людей объясняют и различия в нравах, а преобладание одного из них определяет темперамент человека. Преобладание крови — основа сангвинического темперамента (от лат. sanquis — кровь), слизи — флегматического (от греч. phlegma — слизь), желтой желчи — холерического (от греч. chole — желчь), черной желчи — меланхолического (от греч. melaina chole — черная желчь). Гиппократ производит классификацию человеческих типов на соматической основе. И. П. Павлов отмечал, что Гиппократ «уловил в массе бесчисленных вариантов человеческого поведения капитальные черты»79, и ссылался на него в своем учении о типах высшей нервной деятельности.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Античная медицина получила особенно интенсивное развитие в Александрии. По оценке Энгельса, «начатки точного исследования природы стали развиваться впервые лишь у греков александрийского периода»80. В Александрии некоторое время было разрешено вскрыг тие трупов «безродных» людей. Это способствовала важным открытиям, связанным с именами двух александрийских ученых-врачей — Герофила и Эразистрата. Ге-рофил, комментатор Гиппократа, врач Птолемея II, впервые установил разницу между нервами, сухожилиями и связками. Он описал мозговые оболочки, желудочки мозга, которым придавал главное значение. Он же дал описание устройства глаза, описал его оболочки, хрусталик. Эразистрат, выходец из Книдской школы,. подробно описал разные части головного мозга. Обратил внимание на извилины, связал богатство извилин; мозговых полушарий у человека с его умственным превосходством над животными.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Все эти анатомо-физиологические сведения периода эллинизма объединил и дополнил римский врач Галек (II в. до н. э.), автор сводного сочинения по медицинеанатомии и физиологии, которое было настольной книгой врачей вплоть до XVII в. Галену принадлежат открытия, связанные с выяснением строения и функций головного и спинного мозга. Предприняв серию опытов с перерезкой нервов, снабжающих различные мускулы, Гален пришел к выводу: «...врачами точно установлено, что без нерва нет ни одной части тела, ни одного» движения, называемого произвольным, и ни единого чувства»м. Также экспериментально Гален установил функции спинного мозга. При поперечной перерезке спинного мозга уничтожалась произвольная подвижность и чувствительность всех частей тела, лежащих ниже перерезки, при этом паралич наступал от нарушения передних корешков, потеря чувствительности — задних. Таким образом, Гален различал по функции передние и задние корешки спинного мозга.</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lastRenderedPageBreak/>
        <w:t>Ряд сочинений Гален посвятил головному мозгу. Критиковал аристотелевское понимание: мозг не является холодильником сердца, как думал Аристотель: он — седалище интеллекта и чувств. Гален развил учение о темпераментах Гиппократа. Он выделял четыре начала всех вещей — теплое, холодное, сухое, влажное и четыре сока как строительный материал организма животных и человека. От комбинаций соков и начал зависят психические свойства и даже пол человека. Всего он выделял 13 темпераментов, из которых лишь один нормальный, а 12 — некоторое отклонение от нормы. Римский врач Аэций (V в. н. э.) описал четыре темперамента, которые традиционно называют    гиппократовскими.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К разделу естественнонаучных относятся также знания о зрительном восприятии. Их сводку дал Александр Афродисийский (198—211), перипатетик, преподаватель философии в Афинах.</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Дальнейшее развитие и итоги психологии в античности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 поздней античности психологические знания развивались в рамках различных течений идеалистической философии (гностицизма, иудейско-алек-сандрийской философии, неоплатонизма, патристики и др.). Их социальной базой был кризис рабовладельческого способа производства, который обусловил и новую концепцию человека в христианском мировоззрении.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В психологических системах античности душа отождествлялась с жизненным началом: в сферу душевных феноменов включались все процессы, обеспечивающие слаженную работу всех систем организма, в том числе пищеварение, дыхание и т. п. Внутренний мир еще не выделялся в качестве самостоятельного предмета исследования. Об этом писал Н. Н. Ланге: «в исследовании души те психические состояния, которые теснее связаны с окружающим миром, т. е. явления познания, стали раньше предметом рефлексии, чем те, которые определяются природой самого субъекта. Греческие мыслители много рассуждали о видах познания соответственно объектам его, но понятие сознания почти игнорировалось ими».</w:t>
      </w:r>
    </w:p>
    <w:p w:rsidR="00EB0893" w:rsidRPr="00EB0893" w:rsidRDefault="00EB0893" w:rsidP="00EB0893">
      <w:pPr>
        <w:pStyle w:val="a3"/>
        <w:ind w:firstLine="709"/>
        <w:jc w:val="both"/>
        <w:rPr>
          <w:rFonts w:ascii="Times New Roman" w:hAnsi="Times New Roman" w:cs="Times New Roman"/>
          <w:sz w:val="24"/>
          <w:szCs w:val="24"/>
        </w:rPr>
      </w:pPr>
      <w:r w:rsidRPr="00EB0893">
        <w:rPr>
          <w:rFonts w:ascii="Times New Roman" w:hAnsi="Times New Roman" w:cs="Times New Roman"/>
          <w:sz w:val="24"/>
          <w:szCs w:val="24"/>
        </w:rPr>
        <w:t xml:space="preserve">В то же время в описании познавательных процессов встречаются указания на внутреннюю жизнь как таковую. Уже Демокрит отмечал: «Тем самым способом, каким мы непосредственно воспринимаем самих себя, мы непосредственно же постигаем, что в нас происходит по свободному выбору, а что — в силу внешнего воздействия». Платон в диалоге «Пир» в идеалистическом духе и в отвлеченной форме описывает переживание, которое испытывает душа в процессе познания. В диалоге «Тет-а-тет» при обсуждении вопроса о чувственном познании Платон обращает внимание на деятельность души с идеями, полученными ею с помощью органов чувств. В мыслях Платона о диалогической форме мышления также выступает активная жизнь души. Аристотель в учении об общем чувстве отмечает, что с его помощью мы не только знаем что-либо об объектах, но и знаем, что мы ощущаем, мыслим и т. п., т. е. сознаем себя знающими. Особенно повышается интерес к внутреннему миру в идеалистических системах поздней античности — в неоплатонизме и патристике. В неоплатонизме у его основателя Плотина (205—270) развивается учение о происхождении души от мировой в процессе эманации (от лат.— истечение, исхождение) излучений творческой деятельности бога, которые образуют видимый мир с его последовательной — нисходящей — лестницей ступеней совершенства. Одной из ступеней на этой лестнице является душа как посредствующее начало между сверхъестественным миром и материальными явлениями, которые являются последней ступенью эманации. Плотин указывает на своеобразную природу души, которая проявляется в знании о себе самой. В этом признак человеческого духа. Аврелий Августин (354—430) вводит положение «я мыслю, следовательно, я есть», из которого выводится тезис о достоверности нашего существа. Августин погружается во внутреннюю жизнь, говорит о глубине и богатстве сознания: «Люди-отправляются в странствования, чтобы насладиться горными высотами и морскими волнами; они восхищаются широким потоком рек, широтой и простором океана и звездными путями, себя же самих они забывают и не останавливаются в удивлении перед собственной внутренней жизнью»84. Существенно, </w:t>
      </w:r>
      <w:r w:rsidRPr="00EB0893">
        <w:rPr>
          <w:rFonts w:ascii="Times New Roman" w:hAnsi="Times New Roman" w:cs="Times New Roman"/>
          <w:sz w:val="24"/>
          <w:szCs w:val="24"/>
        </w:rPr>
        <w:lastRenderedPageBreak/>
        <w:t>что и у Плотина, и у Августина вывод о своеобразии сознания и о наличии особой внутренней жизни следует из разрешения задач религиозного характера. «Погружаясь в глубины своего внутреннего мира, августиновский субъект познания ищет там не оригинальные неповторимые черты и стороны своей личности, но следы объективной истины. Погружаясь в себя, он должен преодолеть все индивидуальное, относящееся к его личной неповторимости; в самопогружении он должен «превзойти самого себя» и выйти к абсолютной «трансцендентной» истине. Августиновский призыв: «Превзойди самого себя!» становится -лейтмотивом его концепции самопознания». Поэтому, когда Декарту, впервые осуществившему выделение особой духовной субстанции, признаком (атрибутом) которой является сознание, и выразившему эту идею в положении «cogito ergo sum» (мыслю, следовательно, существую), указывали, что оно встречается у Августина, он возражал: «Действительно, святой Августин пользуется им, чтобы доказать достоверность нашего существа и потом, чтобы доказать, что в нас есть некоторое подобие св. Троицы, ибо мы существуем, знаем, что существуем, и любим это бытие или знание. Я же пользуюсь им, чтобы показать, что Я, который мыслю, есть нематериальная субстанция, не имеющая ничего телесного, а это две совсем разные вещи».</w:t>
      </w:r>
    </w:p>
    <w:p w:rsidR="00E01C44" w:rsidRDefault="00EB0893" w:rsidP="00EB0893">
      <w:pPr>
        <w:pStyle w:val="a3"/>
        <w:ind w:firstLine="709"/>
        <w:jc w:val="both"/>
      </w:pPr>
      <w:r w:rsidRPr="00EB0893">
        <w:rPr>
          <w:rFonts w:ascii="Times New Roman" w:hAnsi="Times New Roman" w:cs="Times New Roman"/>
          <w:sz w:val="24"/>
          <w:szCs w:val="24"/>
        </w:rPr>
        <w:t>Интерес к воле, характерный для античной мысли в связи с этическими проблемами, особенно усиливается в поздней античности. В частности, в полемике между Августином и монахом Пелагием по проблеме человеческой свободы, инициативы среди душевных состояний Августин выделяет волю, которой приписывает решающую побудительную силу. Он различал две воли — плотскую и духовную. Действие плотской воли распространяется лишь на утилитарную деятельность в эмпирическом мире, она — причина греховных морально порочных действий. Другая — духовная — воля устремлена на жизнь в духе. «И две мои воли ... одна плотская, другая духовная боролись во мне, и в этом раздоре разрывалась душа моя». И только бог без всякого усилия со стороны самого человека может превратить его в высокоморальное существо. Пелагий учил о безграничной возможности человеческой воли. «Только то и есть благо, что мы никогда не находим и не теряем без нашей собственной на то воли». Для Августина «воля становится в конце концов решающим ядром человеческого существа; в основе своей ... все роды деятельности внешних чувств и мышление суть волевые акты. Этот поворот в истории психологии охарактеризовали так: господствовавший раньше примат представлений вытеснен у Августина приматом воли». Августин также уделял большое внимание жизни чувств и сердца как в философском познании, так и в нравственно-практической жизни, особенно в деле религиозного служения. Сведения о душе и ее процессах, накопленные античными мыслителями, послужили «отправным пунктом и предпосылкой</w:t>
      </w:r>
      <w:r>
        <w:t xml:space="preserve"> последующей эмпирической работы».</w:t>
      </w:r>
    </w:p>
    <w:sectPr w:rsidR="00E01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6F"/>
    <w:rsid w:val="0098596F"/>
    <w:rsid w:val="00E01C44"/>
    <w:rsid w:val="00EB0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BAAE2-871E-45D9-92DB-2C58385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0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4579</Words>
  <Characters>26102</Characters>
  <Application>Microsoft Office Word</Application>
  <DocSecurity>0</DocSecurity>
  <Lines>217</Lines>
  <Paragraphs>61</Paragraphs>
  <ScaleCrop>false</ScaleCrop>
  <Company/>
  <LinksUpToDate>false</LinksUpToDate>
  <CharactersWithSpaces>30620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2017-09-26T16:16:00Z</dcterms:created>
  <dcterms:modified xsi:type="dcterms:W3CDTF">2017-09-26T16:20:00Z</dcterms:modified>
</cp:coreProperties>
</file>